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4BF2" w14:textId="77777777" w:rsidR="00797ABE" w:rsidRPr="00797ABE" w:rsidRDefault="00797ABE" w:rsidP="00797ABE">
      <w:pPr>
        <w:spacing w:after="0" w:line="615" w:lineRule="atLeast"/>
        <w:ind w:left="-30"/>
        <w:outlineLvl w:val="0"/>
        <w:rPr>
          <w:rFonts w:ascii="Noto Sans Devanagari" w:eastAsia="Times New Roman" w:hAnsi="Noto Sans Devanagari" w:cs="Times New Roman"/>
          <w:b/>
          <w:bCs/>
          <w:kern w:val="36"/>
          <w:sz w:val="57"/>
          <w:szCs w:val="57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kern w:val="36"/>
          <w:sz w:val="57"/>
          <w:szCs w:val="57"/>
          <w:lang w:eastAsia="ru-RU"/>
        </w:rPr>
        <w:t>Современные методы контрацепции</w:t>
      </w:r>
    </w:p>
    <w:p w14:paraId="7BF57673" w14:textId="72E4E325" w:rsidR="00797ABE" w:rsidRPr="00797ABE" w:rsidRDefault="00797ABE" w:rsidP="0079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E1D6E" w14:textId="77777777" w:rsidR="00797ABE" w:rsidRPr="00797ABE" w:rsidRDefault="00797ABE" w:rsidP="00797ABE">
      <w:pPr>
        <w:spacing w:before="600" w:after="0" w:line="271" w:lineRule="atLeast"/>
        <w:ind w:left="-30"/>
        <w:outlineLvl w:val="1"/>
        <w:rPr>
          <w:rFonts w:ascii="Noto Sans Devanagari" w:eastAsia="Times New Roman" w:hAnsi="Noto Sans Devanagari" w:cs="Times New Roman"/>
          <w:b/>
          <w:bCs/>
          <w:sz w:val="48"/>
          <w:szCs w:val="48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48"/>
          <w:szCs w:val="48"/>
          <w:lang w:eastAsia="ru-RU"/>
        </w:rPr>
        <w:t>Что такое контрацепция</w:t>
      </w:r>
    </w:p>
    <w:p w14:paraId="084BBDFC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Контрацепция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 — это предохранение от беременности.</w:t>
      </w:r>
    </w:p>
    <w:p w14:paraId="5CC428CA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Планирование семьи с помощью современных средств контрацепции — важный элемент профилактики нежелательной беременности, а также способ регулировать наступление беременности с учетом возраста матери, числа детей в семье, интервалов между родами, состояния здоровья родителей и других факторов.</w:t>
      </w:r>
    </w:p>
    <w:p w14:paraId="6C5DA8B8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Каждый человек имеет право свободно и ответственно принимать решение: о числе детей в семье, перерывах между беременностями и времени рождения детей.</w:t>
      </w:r>
    </w:p>
    <w:p w14:paraId="601E84CA" w14:textId="77777777" w:rsidR="00797ABE" w:rsidRPr="00797ABE" w:rsidRDefault="00797ABE" w:rsidP="00797ABE">
      <w:pPr>
        <w:spacing w:before="600" w:after="0" w:line="271" w:lineRule="atLeast"/>
        <w:ind w:left="-30"/>
        <w:outlineLvl w:val="1"/>
        <w:rPr>
          <w:rFonts w:ascii="Noto Sans Devanagari" w:eastAsia="Times New Roman" w:hAnsi="Noto Sans Devanagari" w:cs="Times New Roman"/>
          <w:b/>
          <w:bCs/>
          <w:sz w:val="48"/>
          <w:szCs w:val="48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48"/>
          <w:szCs w:val="48"/>
          <w:lang w:eastAsia="ru-RU"/>
        </w:rPr>
        <w:t>Методы контрацепции</w:t>
      </w:r>
    </w:p>
    <w:p w14:paraId="0DD93398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Контрацептивные средства принято делить на традиционные и современные средства. Степень эффективности любого из методов оценивается с помощью индекса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который равен числу нежелательных беременностей у 100 женщин, пользовавшихся определённым методом контрацепции в течение 12 месяцев. То есть чем ниже 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, тем надежнее данный метод контрацепции, тем выше его эффективность</w:t>
      </w:r>
    </w:p>
    <w:p w14:paraId="609D0B82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К традиционным методам контрацепции относят: 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ритмический метод, механический метод, химический и, условно, прерванный половой акт.</w:t>
      </w:r>
    </w:p>
    <w:p w14:paraId="03CF6A66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Ритмический метод</w:t>
      </w:r>
    </w:p>
    <w:p w14:paraId="47317B4F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Собственно ритмический метод или метод периодического воздержания — это календарный метод, основанный на определении времени овуляции, которая наблюдается у женщин на 14(±2)-й день менструального цикла и на ограничении половых сношений в близлежащие к овуляции дни.</w:t>
      </w:r>
    </w:p>
    <w:p w14:paraId="50545EA3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Овуляция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 — выход зрелой, способной к оплодотворению яйцеклетки из фолликула яичника в брюшную полость.</w:t>
      </w:r>
    </w:p>
    <w:p w14:paraId="4FBF845B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По времени выход яйцеклетки связан с фертильным периодом женщины.</w:t>
      </w:r>
    </w:p>
    <w:p w14:paraId="01457B8B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Фертильный период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 — период, когда женщина может забеременеть. Фертильный период у женщины начинается за несколько дней до овуляции и продолжается несколько дней после овуляции.</w:t>
      </w:r>
    </w:p>
    <w:p w14:paraId="61A126DC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Учитывая, жизнеспособность яйцеклетки (48 часов), сперматозоидов (48 часов), и то, что овуляция происходит примерно на 14(±2)-й день менструального цикла, с учетом определенного запаса следует избегать полового сношения с 8-го по 19-й дни менструального цикла женщины.</w:t>
      </w:r>
    </w:p>
    <w:p w14:paraId="7E5CBBEE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Метод эффективен только для женщин с регулярным менструальным циклом, продолжительностью 26-32 дня.</w:t>
      </w:r>
    </w:p>
    <w:p w14:paraId="46A2A859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этого метода контрацепции равен 24.</w:t>
      </w:r>
    </w:p>
    <w:p w14:paraId="69214728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К минусам метода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 относится кроме низкой эффективности, сложности подсчетов и необходимости воздержания относится и то, что от заболеваний передающихся половым путем данный метод не защищает.</w:t>
      </w:r>
    </w:p>
    <w:p w14:paraId="3CB3A7CB" w14:textId="5AD8B0C8" w:rsidR="00797ABE" w:rsidRPr="00797ABE" w:rsidRDefault="00797ABE" w:rsidP="0079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8DD8D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Механический метод</w:t>
      </w:r>
    </w:p>
    <w:p w14:paraId="47985D03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Презерватив</w:t>
      </w:r>
      <w:r w:rsidRPr="00797ABE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 —</w:t>
      </w: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 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механическое средство контрацепции, применяемое мужчинами (женские презервативы не получили 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распространения). 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равен 20, что связано с относительно частым разрывом презерватива. Изготавливаются преимущественно из латекса или резины, что несколько снижает сексуальные ощущения у одного или обоих партнеров.</w:t>
      </w:r>
    </w:p>
    <w:p w14:paraId="3B35206B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На сегодняшний день только презерватив обеспечивает двойную защиту: предохраняет от нежелательной беременности и от ИППП (инфекций передающихся половым путем), включая вызываемую ВИЧ (вирус иммунодефицита человека).</w:t>
      </w:r>
    </w:p>
    <w:p w14:paraId="00298B08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При регулярном и правильном использовании презерватив представляет собой эффективный метод.</w:t>
      </w:r>
    </w:p>
    <w:p w14:paraId="54C7636F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Некоторые рекомендации по применению презервативов:</w:t>
      </w:r>
    </w:p>
    <w:p w14:paraId="003E75A4" w14:textId="77777777" w:rsidR="00797ABE" w:rsidRPr="00797ABE" w:rsidRDefault="00797ABE" w:rsidP="00797ABE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применяйте презервативы при каждом половом контакте (вагинальном, оральном, анальном) в целях защиты от ИППП/ВИЧ и незапланированной беременности;</w:t>
      </w:r>
    </w:p>
    <w:p w14:paraId="7733CE0C" w14:textId="77777777" w:rsidR="00797ABE" w:rsidRPr="00797ABE" w:rsidRDefault="00797ABE" w:rsidP="00797ABE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презервативы должны храниться в прохладном и сухом месте, защищенном от солнечных лучей. Высокая температура, свет и влажность могут повредить презерватив;</w:t>
      </w:r>
    </w:p>
    <w:p w14:paraId="1974886A" w14:textId="77777777" w:rsidR="00797ABE" w:rsidRPr="00797ABE" w:rsidRDefault="00797ABE" w:rsidP="00797ABE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не используйте презерватив повторно. Используйте только однократно, затем – должным образом его утилизируйте;</w:t>
      </w:r>
    </w:p>
    <w:p w14:paraId="26A21B82" w14:textId="77777777" w:rsidR="00797ABE" w:rsidRPr="00797ABE" w:rsidRDefault="00797ABE" w:rsidP="00797ABE">
      <w:pPr>
        <w:numPr>
          <w:ilvl w:val="0"/>
          <w:numId w:val="1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применяйте только смазки на водной основе (продаваемые в аптеках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лубриканты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). Не используйте смазки на масляной основе (растительное масло, вазелин, крема и т.д.). Такие смазки снижают прочность презерватива, из-за этого презерватив может порваться. Допустимые также варианты смазок: презервативы со смазкой, спермициды, естественный вагинальный секрет.</w:t>
      </w:r>
    </w:p>
    <w:p w14:paraId="34060B44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Что делать если презерватив при использовании порвался</w:t>
      </w:r>
    </w:p>
    <w:p w14:paraId="66EAFCA7" w14:textId="77777777" w:rsidR="00797ABE" w:rsidRPr="00797ABE" w:rsidRDefault="00797ABE" w:rsidP="00797ABE">
      <w:pPr>
        <w:numPr>
          <w:ilvl w:val="0"/>
          <w:numId w:val="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Если еще НЕ произошла эякуляция: мужчина должен остановить половой акт и надеть новый презерватив.</w:t>
      </w:r>
    </w:p>
    <w:p w14:paraId="5FEB8169" w14:textId="77777777" w:rsidR="00797ABE" w:rsidRPr="00797ABE" w:rsidRDefault="00797ABE" w:rsidP="00797ABE">
      <w:pPr>
        <w:numPr>
          <w:ilvl w:val="0"/>
          <w:numId w:val="2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Если эякуляция ПРОИЗОШЛА: промойте влагалище и половой член мылом и водой. Подумайте об использовании методов экстренной контрацепции (есть противопоказания) в течение ближайших 120 часов (5 дней).</w:t>
      </w:r>
    </w:p>
    <w:p w14:paraId="68D084D0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Химические средства контрацепции</w:t>
      </w:r>
    </w:p>
    <w:p w14:paraId="22842071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Являются по своей сути влагалищными спермицидами, то есть специальные химические вещества убивают попавшие во влагалище сперматозоиды. Основное требование к спермицидам — способность разрушать сперматозоиды в течение 1-2-х минут. Их изготавливают в виде шариков, таблеток, паст и растворов. 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равен 30. Способы и время введения во влагалище различны и описаны в аннотациях к препаратам. </w:t>
      </w: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К числу осложнений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 следует отнести аллергию, зуд и жжение во влагалище, наблюдавшееся у 8% женщин.</w:t>
      </w:r>
    </w:p>
    <w:p w14:paraId="41DD52B6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Прерванный половой акт</w:t>
      </w:r>
    </w:p>
    <w:p w14:paraId="62BAEAC7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Условно к данным методам контрацепции можно отнести прерванный половой акт. Но этот метод имеет низкую эффективность и, кроме того, он не одобряется врачами.</w:t>
      </w:r>
    </w:p>
    <w:p w14:paraId="37CDCC41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Внутриматочная контрацепция</w:t>
      </w:r>
    </w:p>
    <w:p w14:paraId="6D21AC08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Различают медикаментозные и нейтральные внутриматочные средства (ВМС). Механизм действия состоит в том, что ВМС нарушает имплантацию (внедрение) оплодотворённой яйцеклетки, что связано с ускоренной перистальтикой (сокращением) маточных труб и обусловленными этим неблагоприятными условиями для имплантации яйцеклетки в слизистую матки. Входящая в состав этих средств медь оказывает бактерицидное и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спермицидное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действие.</w:t>
      </w:r>
    </w:p>
    <w:p w14:paraId="3FD1A79E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Эффективность медьсодержащих ВМС достаточно высока: 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составляет 1-2. </w:t>
      </w: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Но у ВМС есть противопоказания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: воспалительные заболевания половых органов, опухоли половых 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органов и т.д. Могут быть осложнения и после введения ВМС, например, боль внизу живота, маточные кровотечения и др. осложнения. Осложнения чаще отмечаются у нерожавших женщин, поэтому ВМС предпочтительнее назначать рожавшим.</w:t>
      </w:r>
    </w:p>
    <w:p w14:paraId="691823D9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Гормональная контрацепция</w:t>
      </w:r>
    </w:p>
    <w:p w14:paraId="5E2438A9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Гормональную контрацепцию начали применять с 60-х годов XX века. Различают таблетированные (наиболее распространенные), инъекционные и имплантируемые под кожу гормональные контрацептивы. Принцип действия основан на том, что препараты, содержащие женские половые гормоны (гестагены и эстрогены) подавляют образование и выделение в передней доле гипофиза гормонов, ответственных за созревание яйцеклетки.</w:t>
      </w:r>
    </w:p>
    <w:p w14:paraId="2E9E9CC3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Наиболее распространены оральные контрацептивы (ОК)</w:t>
      </w:r>
    </w:p>
    <w:p w14:paraId="15F0B7DD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По составу выделяют комбинированные и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гестагенсодержащие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гормональные контрацептивы. Современные комбинированные ОК применяют в течение 3-5 лет без перерыва при хорошей переносимости и динамическом наблюдении каждые 3-6 месяцев. Под хорошей переносимостью понимается отсутствие побочных эффектов, которые возможны по статистике примерно у 2% принимающих препараты. Для подбора препаратов гормональной контрацепции целесообразно обратиться к врачу.</w:t>
      </w:r>
    </w:p>
    <w:p w14:paraId="4ECA56A7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Двойной метод</w:t>
      </w:r>
    </w:p>
    <w:p w14:paraId="436B1571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Для тех, кто подвергается риску заражения ИППП/ВИЧ, рекомендуется при каждом половом контакте использовать презерватив, даже если применяется другой метод контрацепции (двойной метод). Подобная контрацепция защищает и от беременности и от ЗППП.</w:t>
      </w:r>
    </w:p>
    <w:p w14:paraId="41E7753A" w14:textId="77777777" w:rsidR="007C41E7" w:rsidRDefault="00515D1B"/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F48D0"/>
    <w:multiLevelType w:val="multilevel"/>
    <w:tmpl w:val="27E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17E9B"/>
    <w:multiLevelType w:val="multilevel"/>
    <w:tmpl w:val="9CD8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BE"/>
    <w:rsid w:val="003027E8"/>
    <w:rsid w:val="00515D1B"/>
    <w:rsid w:val="00797ABE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6862"/>
  <w15:chartTrackingRefBased/>
  <w15:docId w15:val="{43AA85F3-67EC-4065-85D1-753606C2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2</cp:revision>
  <dcterms:created xsi:type="dcterms:W3CDTF">2023-05-04T19:02:00Z</dcterms:created>
  <dcterms:modified xsi:type="dcterms:W3CDTF">2024-04-23T19:00:00Z</dcterms:modified>
</cp:coreProperties>
</file>