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773C" w14:textId="6D6B64D8" w:rsidR="007C41E7" w:rsidRDefault="00AC3655">
      <w:r>
        <w:rPr>
          <w:rFonts w:ascii="Roboto" w:hAnsi="Roboto"/>
          <w:color w:val="000000"/>
          <w:sz w:val="20"/>
          <w:szCs w:val="20"/>
          <w:shd w:val="clear" w:color="auto" w:fill="FFFFFF"/>
        </w:rPr>
        <w:t>29 апреля по 5 мая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Неделя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профилактики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инфекций, передающихся половым путем</w:t>
      </w:r>
      <w:r w:rsidR="004A16E6">
        <w:rPr>
          <w:rFonts w:ascii="Roboto" w:hAnsi="Roboto"/>
          <w:color w:val="000000"/>
          <w:sz w:val="20"/>
          <w:szCs w:val="20"/>
        </w:rPr>
        <w:br/>
      </w:r>
      <w:r w:rsidR="004A16E6">
        <w:rPr>
          <w:rFonts w:ascii="Roboto" w:hAnsi="Roboto"/>
          <w:color w:val="000000"/>
          <w:sz w:val="20"/>
          <w:szCs w:val="20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2021 году суммарный показатель заболеваемости населения Российской Федерации инфекциями, передаваемыми половым путем (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), составил 89,6 случаев на 100 тысяч населения.</w:t>
      </w:r>
      <w:r w:rsidR="004A16E6">
        <w:rPr>
          <w:rFonts w:ascii="Roboto" w:hAnsi="Roboto"/>
          <w:color w:val="000000"/>
          <w:sz w:val="20"/>
          <w:szCs w:val="20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 осложнениям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относятся: воспалительные и неопластические процессы органов репродуктивной системы человека. Так, хламидийная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Малосимптомное течение заболевания приводит к поздней диагностике инфекции и развитию осложнений со стороны репродуктивной системы человека.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Аногенитальные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на сегодняшний день стал заболеванием молодых женщин, что, отрицательно влияет на репродуктивную функцию.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Пути первичной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профилактики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профилактики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и лечения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, проведением регулярных скринингов и профилактических обследований на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для своевременного выявления малосимптомных и бессимптомных форм заболеваний, пропагандой здорового образа жизни, ответственного отношения к своему здоровью.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Важным компонентом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профилактики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заражения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является информирование о безопасном сексуальном поведении.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Для своевременной диагностики необходимо периодическое, в том числе профилактическое, обследование на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, что позволит снизить распространение инфекций и риск развития осложнений и нарушений репродуктивной функции.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Мерами профилактики распространения </w:t>
      </w:r>
      <w:r w:rsidR="004A16E6">
        <w:rPr>
          <w:rStyle w:val="a3"/>
          <w:rFonts w:ascii="Roboto" w:hAnsi="Roboto"/>
          <w:i w:val="0"/>
          <w:iCs w:val="0"/>
          <w:color w:val="000000"/>
          <w:sz w:val="20"/>
          <w:szCs w:val="20"/>
          <w:shd w:val="clear" w:color="auto" w:fill="FFFFFF"/>
        </w:rPr>
        <w:t>ИППП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> является обязательное обследование и лечение половых партнеров, а также своевременно начатая терапия.</w:t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sym w:font="Symbol" w:char="F02D"/>
      </w:r>
      <w:r w:rsidR="004A16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Обязательным является контрольное обследование после лечения в установленные сроки и отсутствие половых контактов во время лечения.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E6"/>
    <w:rsid w:val="003027E8"/>
    <w:rsid w:val="004A16E6"/>
    <w:rsid w:val="00AC3655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184"/>
  <w15:chartTrackingRefBased/>
  <w15:docId w15:val="{85758B15-A4D8-4BB7-B0E6-51797C71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1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2</cp:revision>
  <dcterms:created xsi:type="dcterms:W3CDTF">2023-05-04T18:50:00Z</dcterms:created>
  <dcterms:modified xsi:type="dcterms:W3CDTF">2024-04-23T18:57:00Z</dcterms:modified>
</cp:coreProperties>
</file>